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6"/>
          <w:szCs w:val="36"/>
          <w:u w:val="single"/>
          <w:rtl w:val="0"/>
        </w:rPr>
        <w:t xml:space="preserve">Meal Times at Starlings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Summary of parent responses (13) who were asked their thoughts on the current 3 week menu; 1-keep, 2-don't mind, 3-replace.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114300" distT="114300" distL="114300" distR="114300">
            <wp:extent cx="2747963" cy="3332635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47963" cy="33326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114300" distT="114300" distL="114300" distR="114300">
            <wp:extent cx="2814638" cy="3323865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14638" cy="33238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114300" distT="114300" distL="114300" distR="114300">
            <wp:extent cx="2795588" cy="3234485"/>
            <wp:effectExtent b="0" l="0" r="0" t="0"/>
            <wp:docPr id="2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95588" cy="32344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114300" distT="114300" distL="114300" distR="114300">
            <wp:extent cx="2668105" cy="3204626"/>
            <wp:effectExtent b="0" l="0" r="0" t="0"/>
            <wp:docPr id="8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68105" cy="320462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114300" distT="114300" distL="114300" distR="114300">
            <wp:extent cx="2786063" cy="324441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6063" cy="3244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114300" distT="114300" distL="114300" distR="114300">
            <wp:extent cx="2915102" cy="3348038"/>
            <wp:effectExtent b="0" l="0" r="0" t="0"/>
            <wp:docPr id="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5102" cy="33480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114300" distT="114300" distL="114300" distR="114300">
            <wp:extent cx="2857500" cy="1661922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50148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6192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</w:rPr>
        <w:drawing>
          <wp:inline distB="114300" distT="114300" distL="114300" distR="114300">
            <wp:extent cx="2857500" cy="1643253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5056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432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Requests for new meals such as curry and rice, burgers, chilli, carbonara and sausage and mash have been incorporated into our new menus.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We already serve meals 'deconstructed' when possible and will continue to do this where we can to make mealtimes easier for those with aversions. Remember, Starlings must provide a balanced meal, however it is up to the child how much of it they eat. 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Comments regarding "more healthy food" I would like to address. Chips and other "freezer food" are offered once a week and served alongside them is always a portion of vegetables </w:t>
      </w: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u w:val="single"/>
          <w:rtl w:val="0"/>
        </w:rPr>
        <w:t xml:space="preserve">and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 a side salad. We will continue to offer these meals as they are the highest rated with the children. </w:t>
      </w:r>
    </w:p>
    <w:p w:rsidR="00000000" w:rsidDel="00000000" w:rsidP="00000000" w:rsidRDefault="00000000" w:rsidRPr="00000000" w14:paraId="00000012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This survey was also conducted with the children (12) during Starlings sessions, the results of which can be found below: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7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30"/>
        <w:gridCol w:w="1980"/>
        <w:gridCol w:w="1980"/>
        <w:gridCol w:w="1980"/>
        <w:tblGridChange w:id="0">
          <w:tblGrid>
            <w:gridCol w:w="363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1 - Keep 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2 - Don't mind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3 - Change it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Pasta Bake &amp; Garlic Bread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50%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Nuggets, Chips &amp; Beans 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Toad in the Hole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33%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Quorn Bolognese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66%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Soup &amp; Sandwich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66%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Pie &amp; Mash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58%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Pizza, Chips &amp; Beans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100%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Chicken Fried 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75%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Lasagne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59%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33%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Toasted Sandwiches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42%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50%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Macaroni Cheese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66%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Fish Fingers, Chips &amp; Beans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92%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Hot Dog &amp; Potato Wedges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75%</w:t>
            </w:r>
          </w:p>
        </w:tc>
        <w:tc>
          <w:tcPr>
            <w:shd w:fill="b6d7a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17%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Cheese Pasty, Mash &amp; Gravy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25%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8%</w:t>
            </w:r>
          </w:p>
        </w:tc>
        <w:tc>
          <w:tcPr>
            <w:shd w:fill="ea999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67%</w:t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Following consultation with the children, those who chose option 2 have been placed with the majority. Where there was an even split, parent views have been added in to decide the final outcome.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Montserrat" w:cs="Montserrat" w:eastAsia="Montserrat" w:hAnsi="Montserrat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Our new menu effective from Monday 10th June is as follows:</w:t>
      </w:r>
    </w:p>
    <w:p w:rsidR="00000000" w:rsidDel="00000000" w:rsidP="00000000" w:rsidRDefault="00000000" w:rsidRPr="00000000" w14:paraId="0000005E">
      <w:pPr>
        <w:spacing w:line="240" w:lineRule="auto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45"/>
        <w:gridCol w:w="3375"/>
        <w:gridCol w:w="945"/>
        <w:gridCol w:w="3375"/>
        <w:gridCol w:w="990"/>
        <w:gridCol w:w="3330"/>
        <w:tblGridChange w:id="0">
          <w:tblGrid>
            <w:gridCol w:w="945"/>
            <w:gridCol w:w="3375"/>
            <w:gridCol w:w="945"/>
            <w:gridCol w:w="3375"/>
            <w:gridCol w:w="990"/>
            <w:gridCol w:w="33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WEEK ONE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WEEK TWO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WEEK THREE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Sausage, Mash, Peas &amp; Gravy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Cowboy Pie*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Chicken Tacos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Spaghetti Bolognese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Pizza, Hash Brown &amp; Beans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Burger, Wedges &amp; Beans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Pasta Bake &amp; Garlic Bread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Chilli, Rice &amp; Tortillas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Lemon Chicken &amp; Couscous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Nuggets, Chips &amp; Beans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Carbonara &amp; Garlic Bread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THU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Curry &amp; Rice with Naan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Soup and Toastie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Macaroni Cheese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24"/>
                <w:szCs w:val="2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4"/>
                <w:szCs w:val="24"/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Montserrat" w:cs="Montserrat" w:eastAsia="Montserrat" w:hAnsi="Montserrat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rtl w:val="0"/>
              </w:rPr>
              <w:t xml:space="preserve">Hot Dog &amp; Mini Waffles</w:t>
            </w:r>
          </w:p>
        </w:tc>
      </w:tr>
    </w:tbl>
    <w:p w:rsidR="00000000" w:rsidDel="00000000" w:rsidP="00000000" w:rsidRDefault="00000000" w:rsidRPr="00000000" w14:paraId="00000083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*Cowboy Pie - Sausages, Beans, Mashed Potato and Cheese.</w:t>
      </w:r>
      <w:r w:rsidDel="00000000" w:rsidR="00000000" w:rsidRPr="00000000">
        <w:rPr>
          <w:rtl w:val="0"/>
        </w:rPr>
      </w:r>
    </w:p>
    <w:sectPr>
      <w:type w:val="nextPage"/>
      <w:pgSz w:h="12240" w:w="15840" w:orient="landscape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2" Type="http://schemas.openxmlformats.org/officeDocument/2006/relationships/image" Target="media/image5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